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65" w:rsidRDefault="00F86D65" w:rsidP="00CB150C">
      <w:pPr>
        <w:pStyle w:val="Style1"/>
        <w:widowControl/>
        <w:spacing w:before="77"/>
        <w:ind w:left="1133"/>
        <w:jc w:val="center"/>
        <w:rPr>
          <w:rStyle w:val="FontStyle19"/>
        </w:rPr>
      </w:pPr>
      <w:r w:rsidRPr="00CB1887">
        <w:rPr>
          <w:rStyle w:val="FontStyle19"/>
          <w:sz w:val="24"/>
          <w:szCs w:val="24"/>
        </w:rPr>
        <w:t xml:space="preserve">Информация </w:t>
      </w:r>
      <w:proofErr w:type="gramStart"/>
      <w:r w:rsidRPr="00CB1887">
        <w:rPr>
          <w:rStyle w:val="FontStyle19"/>
          <w:sz w:val="24"/>
          <w:szCs w:val="24"/>
        </w:rPr>
        <w:t xml:space="preserve">о </w:t>
      </w:r>
      <w:r w:rsidR="00CB150C">
        <w:rPr>
          <w:rStyle w:val="FontStyle19"/>
          <w:sz w:val="24"/>
          <w:szCs w:val="24"/>
        </w:rPr>
        <w:t>б</w:t>
      </w:r>
      <w:proofErr w:type="gramEnd"/>
      <w:r w:rsidR="00CB150C">
        <w:rPr>
          <w:rStyle w:val="FontStyle19"/>
          <w:sz w:val="24"/>
          <w:szCs w:val="24"/>
        </w:rPr>
        <w:t xml:space="preserve"> учреждении для реестра реабилитационных, </w:t>
      </w:r>
      <w:proofErr w:type="spellStart"/>
      <w:r w:rsidR="00CB150C">
        <w:rPr>
          <w:rStyle w:val="FontStyle19"/>
          <w:sz w:val="24"/>
          <w:szCs w:val="24"/>
        </w:rPr>
        <w:t>абилитационных</w:t>
      </w:r>
      <w:proofErr w:type="spellEnd"/>
      <w:r w:rsidR="00CB150C">
        <w:rPr>
          <w:rStyle w:val="FontStyle19"/>
          <w:sz w:val="24"/>
          <w:szCs w:val="24"/>
        </w:rPr>
        <w:t xml:space="preserve"> мероприятий, услуг сопровождения, а также организаций, предоставляющих указанные услуги инвалидам</w:t>
      </w:r>
    </w:p>
    <w:tbl>
      <w:tblPr>
        <w:tblpPr w:leftFromText="180" w:rightFromText="180" w:vertAnchor="text" w:horzAnchor="page" w:tblpX="1096" w:tblpY="1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1"/>
        <w:gridCol w:w="7167"/>
      </w:tblGrid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ind w:left="322"/>
              <w:rPr>
                <w:rStyle w:val="FontStyle17"/>
              </w:rPr>
            </w:pPr>
            <w:r w:rsidRPr="00B9127B">
              <w:rPr>
                <w:rStyle w:val="FontStyle17"/>
              </w:rPr>
              <w:t>Наименование поставщика социальных услуг</w:t>
            </w:r>
          </w:p>
        </w:tc>
        <w:tc>
          <w:tcPr>
            <w:tcW w:w="7167" w:type="dxa"/>
            <w:vAlign w:val="center"/>
          </w:tcPr>
          <w:p w:rsidR="00F86D65" w:rsidRPr="00363935" w:rsidRDefault="00F86D65" w:rsidP="00B9127B">
            <w:pPr>
              <w:pStyle w:val="Style3"/>
              <w:widowControl/>
              <w:ind w:left="24" w:hanging="24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Бюджетное учреждение Воронежской области «Павловский дом-интернат для престарелых и инвалидов»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ind w:left="326"/>
              <w:rPr>
                <w:rStyle w:val="FontStyle17"/>
              </w:rPr>
            </w:pPr>
            <w:r w:rsidRPr="00B9127B">
              <w:rPr>
                <w:rStyle w:val="FontStyle17"/>
              </w:rPr>
              <w:t>Сокращенное наименование поставщика социальных услуг</w:t>
            </w:r>
          </w:p>
        </w:tc>
        <w:tc>
          <w:tcPr>
            <w:tcW w:w="7167" w:type="dxa"/>
            <w:vAlign w:val="center"/>
          </w:tcPr>
          <w:p w:rsidR="00F86D65" w:rsidRPr="00363935" w:rsidRDefault="00F86D65" w:rsidP="00B9127B">
            <w:pPr>
              <w:pStyle w:val="Style3"/>
              <w:widowControl/>
              <w:spacing w:line="240" w:lineRule="auto"/>
              <w:ind w:right="3144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 xml:space="preserve">БУ </w:t>
            </w:r>
            <w:proofErr w:type="gramStart"/>
            <w:r w:rsidRPr="00363935">
              <w:rPr>
                <w:rStyle w:val="FontStyle16"/>
                <w:sz w:val="24"/>
                <w:szCs w:val="24"/>
              </w:rPr>
              <w:t>ВО</w:t>
            </w:r>
            <w:proofErr w:type="gramEnd"/>
            <w:r w:rsidRPr="00363935">
              <w:rPr>
                <w:rStyle w:val="FontStyle16"/>
                <w:sz w:val="24"/>
                <w:szCs w:val="24"/>
              </w:rPr>
              <w:t xml:space="preserve"> «Павловский дом-интернат»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spacing w:line="254" w:lineRule="exact"/>
              <w:rPr>
                <w:rStyle w:val="FontStyle17"/>
              </w:rPr>
            </w:pPr>
            <w:r w:rsidRPr="00B9127B">
              <w:rPr>
                <w:rStyle w:val="FontStyle17"/>
              </w:rPr>
              <w:t>Дата государственной регистрации</w:t>
            </w:r>
            <w:r w:rsidR="00CB150C">
              <w:rPr>
                <w:rStyle w:val="FontStyle17"/>
              </w:rPr>
              <w:t xml:space="preserve"> ЮЛ</w:t>
            </w:r>
          </w:p>
        </w:tc>
        <w:tc>
          <w:tcPr>
            <w:tcW w:w="7167" w:type="dxa"/>
            <w:vAlign w:val="center"/>
          </w:tcPr>
          <w:p w:rsidR="00F86D65" w:rsidRPr="00363935" w:rsidRDefault="00F86D65" w:rsidP="00B9127B">
            <w:pPr>
              <w:pStyle w:val="Style3"/>
              <w:widowControl/>
              <w:spacing w:line="240" w:lineRule="auto"/>
              <w:ind w:right="4555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24 сентября 2003 года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spacing w:line="245" w:lineRule="exact"/>
              <w:ind w:left="394"/>
              <w:rPr>
                <w:rStyle w:val="FontStyle17"/>
              </w:rPr>
            </w:pPr>
            <w:r w:rsidRPr="00B9127B">
              <w:rPr>
                <w:rStyle w:val="FontStyle17"/>
              </w:rPr>
              <w:t>Организационно-правовая форма</w:t>
            </w:r>
          </w:p>
        </w:tc>
        <w:tc>
          <w:tcPr>
            <w:tcW w:w="7167" w:type="dxa"/>
            <w:vAlign w:val="center"/>
          </w:tcPr>
          <w:p w:rsidR="00F86D65" w:rsidRPr="00363935" w:rsidRDefault="00F86D65" w:rsidP="00B9127B">
            <w:pPr>
              <w:pStyle w:val="Style3"/>
              <w:widowControl/>
              <w:spacing w:line="240" w:lineRule="auto"/>
              <w:ind w:right="4363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Бюджетное учреждение</w:t>
            </w:r>
          </w:p>
        </w:tc>
      </w:tr>
      <w:tr w:rsidR="00CB150C" w:rsidRPr="00B9127B" w:rsidTr="00363935">
        <w:trPr>
          <w:trHeight w:val="462"/>
        </w:trPr>
        <w:tc>
          <w:tcPr>
            <w:tcW w:w="3381" w:type="dxa"/>
            <w:vAlign w:val="center"/>
          </w:tcPr>
          <w:p w:rsidR="00CB150C" w:rsidRPr="00B9127B" w:rsidRDefault="00CB150C" w:rsidP="00B9127B">
            <w:pPr>
              <w:pStyle w:val="Style2"/>
              <w:widowControl/>
              <w:spacing w:line="245" w:lineRule="exact"/>
              <w:ind w:left="394"/>
              <w:rPr>
                <w:rStyle w:val="FontStyle17"/>
              </w:rPr>
            </w:pPr>
            <w:r>
              <w:rPr>
                <w:rStyle w:val="FontStyle17"/>
              </w:rPr>
              <w:t>Форма собственности</w:t>
            </w:r>
          </w:p>
        </w:tc>
        <w:tc>
          <w:tcPr>
            <w:tcW w:w="7167" w:type="dxa"/>
            <w:vAlign w:val="center"/>
          </w:tcPr>
          <w:p w:rsidR="00CB150C" w:rsidRPr="00363935" w:rsidRDefault="00CB150C" w:rsidP="00B9127B">
            <w:pPr>
              <w:pStyle w:val="Style3"/>
              <w:widowControl/>
              <w:spacing w:line="240" w:lineRule="auto"/>
              <w:ind w:right="436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</w:tcPr>
          <w:p w:rsidR="00F86D65" w:rsidRPr="00B9127B" w:rsidRDefault="00F86D65" w:rsidP="00CB150C">
            <w:pPr>
              <w:pStyle w:val="Style2"/>
              <w:widowControl/>
              <w:ind w:left="317"/>
              <w:rPr>
                <w:rStyle w:val="FontStyle17"/>
              </w:rPr>
            </w:pPr>
            <w:r w:rsidRPr="00B9127B">
              <w:rPr>
                <w:rStyle w:val="FontStyle17"/>
              </w:rPr>
              <w:t xml:space="preserve">Адрес </w:t>
            </w:r>
            <w:r w:rsidR="00CB150C">
              <w:rPr>
                <w:rStyle w:val="FontStyle17"/>
              </w:rPr>
              <w:t>юридический</w:t>
            </w:r>
          </w:p>
        </w:tc>
        <w:tc>
          <w:tcPr>
            <w:tcW w:w="7167" w:type="dxa"/>
          </w:tcPr>
          <w:p w:rsidR="00F86D65" w:rsidRPr="00363935" w:rsidRDefault="00F86D65" w:rsidP="00B9127B">
            <w:pPr>
              <w:pStyle w:val="Style3"/>
              <w:widowControl/>
              <w:spacing w:line="283" w:lineRule="exact"/>
              <w:ind w:left="5" w:hanging="5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396422 Воронежская область, город Павловск, ул. 9 Января, дом 17</w:t>
            </w:r>
          </w:p>
        </w:tc>
      </w:tr>
      <w:tr w:rsidR="00CB150C" w:rsidRPr="00B9127B" w:rsidTr="00363935">
        <w:trPr>
          <w:trHeight w:val="462"/>
        </w:trPr>
        <w:tc>
          <w:tcPr>
            <w:tcW w:w="3381" w:type="dxa"/>
          </w:tcPr>
          <w:p w:rsidR="00CB150C" w:rsidRPr="00B9127B" w:rsidRDefault="00CB150C" w:rsidP="00CB150C">
            <w:pPr>
              <w:pStyle w:val="Style2"/>
              <w:widowControl/>
              <w:ind w:left="317"/>
              <w:rPr>
                <w:rStyle w:val="FontStyle17"/>
              </w:rPr>
            </w:pPr>
            <w:r>
              <w:rPr>
                <w:rStyle w:val="FontStyle17"/>
              </w:rPr>
              <w:t>Адрес фактический</w:t>
            </w:r>
          </w:p>
        </w:tc>
        <w:tc>
          <w:tcPr>
            <w:tcW w:w="7167" w:type="dxa"/>
          </w:tcPr>
          <w:p w:rsidR="00CB150C" w:rsidRPr="00363935" w:rsidRDefault="00CB150C" w:rsidP="00B9127B">
            <w:pPr>
              <w:pStyle w:val="Style3"/>
              <w:widowControl/>
              <w:spacing w:line="283" w:lineRule="exact"/>
              <w:ind w:left="5" w:hanging="5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396422 Воронежская область, город Павловск, ул. 9 Января, дом 17</w:t>
            </w:r>
          </w:p>
        </w:tc>
      </w:tr>
      <w:tr w:rsidR="00CB150C" w:rsidRPr="00B9127B" w:rsidTr="00363935">
        <w:trPr>
          <w:trHeight w:val="462"/>
        </w:trPr>
        <w:tc>
          <w:tcPr>
            <w:tcW w:w="3381" w:type="dxa"/>
          </w:tcPr>
          <w:p w:rsidR="00CB150C" w:rsidRDefault="001516CA" w:rsidP="00CB150C">
            <w:pPr>
              <w:pStyle w:val="Style2"/>
              <w:widowControl/>
              <w:ind w:left="317"/>
              <w:rPr>
                <w:rStyle w:val="FontStyle17"/>
              </w:rPr>
            </w:pPr>
            <w:r>
              <w:rPr>
                <w:rStyle w:val="FontStyle17"/>
              </w:rPr>
              <w:t>Адрес предоставления услуг</w:t>
            </w:r>
          </w:p>
        </w:tc>
        <w:tc>
          <w:tcPr>
            <w:tcW w:w="7167" w:type="dxa"/>
          </w:tcPr>
          <w:p w:rsidR="00CB150C" w:rsidRDefault="00CB150C" w:rsidP="00B9127B">
            <w:pPr>
              <w:pStyle w:val="Style3"/>
              <w:widowControl/>
              <w:spacing w:line="283" w:lineRule="exact"/>
              <w:ind w:left="5" w:hanging="5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>396422 Воронежская область, город Павловск, ул. 9 Января, дом 17</w:t>
            </w:r>
            <w:r w:rsidR="001516CA">
              <w:rPr>
                <w:rStyle w:val="FontStyle16"/>
                <w:sz w:val="24"/>
                <w:szCs w:val="24"/>
              </w:rPr>
              <w:t xml:space="preserve"> – 2 корпус</w:t>
            </w:r>
          </w:p>
          <w:p w:rsidR="001516CA" w:rsidRPr="00363935" w:rsidRDefault="001516CA" w:rsidP="001516CA">
            <w:pPr>
              <w:pStyle w:val="Style3"/>
              <w:widowControl/>
              <w:spacing w:line="283" w:lineRule="exact"/>
              <w:ind w:left="5" w:hanging="5"/>
              <w:rPr>
                <w:rStyle w:val="FontStyle16"/>
                <w:sz w:val="24"/>
                <w:szCs w:val="24"/>
              </w:rPr>
            </w:pPr>
            <w:r w:rsidRPr="00363935">
              <w:rPr>
                <w:rStyle w:val="FontStyle16"/>
                <w:sz w:val="24"/>
                <w:szCs w:val="24"/>
              </w:rPr>
              <w:t xml:space="preserve">396422 Воронежская область, город Павловск, ул. </w:t>
            </w:r>
            <w:r>
              <w:rPr>
                <w:rStyle w:val="FontStyle16"/>
                <w:sz w:val="24"/>
                <w:szCs w:val="24"/>
              </w:rPr>
              <w:t>Покровская</w:t>
            </w:r>
            <w:r w:rsidRPr="00363935">
              <w:rPr>
                <w:rStyle w:val="FontStyle16"/>
                <w:sz w:val="24"/>
                <w:szCs w:val="24"/>
              </w:rPr>
              <w:t xml:space="preserve">, дом </w:t>
            </w:r>
            <w:r>
              <w:rPr>
                <w:rStyle w:val="FontStyle16"/>
                <w:sz w:val="24"/>
                <w:szCs w:val="24"/>
              </w:rPr>
              <w:t>29 – 3 корпус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spacing w:line="254" w:lineRule="exact"/>
              <w:rPr>
                <w:rStyle w:val="FontStyle17"/>
              </w:rPr>
            </w:pPr>
            <w:r w:rsidRPr="00B9127B">
              <w:rPr>
                <w:rStyle w:val="FontStyle17"/>
              </w:rPr>
              <w:t>Контактный телефон, адрес электронной почты</w:t>
            </w:r>
          </w:p>
        </w:tc>
        <w:tc>
          <w:tcPr>
            <w:tcW w:w="7167" w:type="dxa"/>
            <w:vAlign w:val="center"/>
          </w:tcPr>
          <w:p w:rsidR="00F86D65" w:rsidRPr="00363935" w:rsidRDefault="00F86D65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  <w:lang w:val="en-US"/>
              </w:rPr>
            </w:pPr>
            <w:r w:rsidRPr="00363935">
              <w:rPr>
                <w:rStyle w:val="FontStyle16"/>
                <w:sz w:val="24"/>
                <w:szCs w:val="24"/>
              </w:rPr>
              <w:t>8-47362-2-55-46,</w:t>
            </w:r>
            <w:r w:rsidRPr="00363935">
              <w:rPr>
                <w:rStyle w:val="FontStyle16"/>
                <w:sz w:val="24"/>
                <w:szCs w:val="24"/>
                <w:lang w:val="en-US"/>
              </w:rPr>
              <w:t xml:space="preserve"> </w:t>
            </w:r>
            <w:r w:rsidR="001516CA">
              <w:rPr>
                <w:rStyle w:val="FontStyle16"/>
                <w:sz w:val="24"/>
                <w:szCs w:val="24"/>
              </w:rPr>
              <w:t xml:space="preserve">2-40-77, </w:t>
            </w:r>
            <w:hyperlink r:id="rId5" w:history="1">
              <w:r w:rsidRPr="00363935">
                <w:rPr>
                  <w:rStyle w:val="a4"/>
                  <w:rFonts w:ascii="Times New Roman" w:hAnsi="Times New Roman"/>
                  <w:lang w:val="en-US"/>
                </w:rPr>
                <w:t>di-pavlovsk@govvrn.ru</w:t>
              </w:r>
            </w:hyperlink>
          </w:p>
        </w:tc>
      </w:tr>
      <w:tr w:rsidR="00F86D65" w:rsidRPr="00B9127B" w:rsidTr="001516CA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rPr>
                <w:rStyle w:val="FontStyle17"/>
              </w:rPr>
            </w:pPr>
            <w:r w:rsidRPr="00B9127B">
              <w:rPr>
                <w:rStyle w:val="FontStyle17"/>
              </w:rPr>
              <w:t>Фамилия, имя, отчество руководителя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2C1674" w:rsidRDefault="002C1674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И.О. Директора </w:t>
            </w:r>
          </w:p>
          <w:p w:rsidR="00F86D65" w:rsidRPr="00363935" w:rsidRDefault="002C1674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Серебрянская Татьяна Петровна</w:t>
            </w:r>
          </w:p>
        </w:tc>
      </w:tr>
      <w:tr w:rsidR="001516CA" w:rsidRPr="00B9127B" w:rsidTr="001516CA">
        <w:trPr>
          <w:trHeight w:val="462"/>
        </w:trPr>
        <w:tc>
          <w:tcPr>
            <w:tcW w:w="3381" w:type="dxa"/>
            <w:vAlign w:val="center"/>
          </w:tcPr>
          <w:p w:rsidR="001516CA" w:rsidRPr="00B9127B" w:rsidRDefault="00976A51" w:rsidP="00B9127B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Лицензия, </w:t>
            </w:r>
            <w:proofErr w:type="gramStart"/>
            <w:r>
              <w:rPr>
                <w:rStyle w:val="FontStyle17"/>
              </w:rPr>
              <w:t>имеющееся</w:t>
            </w:r>
            <w:proofErr w:type="gramEnd"/>
            <w:r>
              <w:rPr>
                <w:rStyle w:val="FontStyle17"/>
              </w:rPr>
              <w:t xml:space="preserve"> у реабилитационной организации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1516CA" w:rsidRDefault="001516CA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Серия 36, номер 0003201, </w:t>
            </w:r>
            <w:r w:rsidR="00976A51">
              <w:rPr>
                <w:rStyle w:val="FontStyle16"/>
                <w:sz w:val="24"/>
                <w:szCs w:val="24"/>
              </w:rPr>
              <w:t>регистрационный номер ЛО-36-01-002558, дата выдачи 05.04.2016, вид деятельности – медицинская, выдана Департаментом здравоохранения бессрочно</w:t>
            </w:r>
          </w:p>
        </w:tc>
      </w:tr>
      <w:tr w:rsidR="00976A51" w:rsidRPr="00B9127B" w:rsidTr="001516CA">
        <w:trPr>
          <w:trHeight w:val="462"/>
        </w:trPr>
        <w:tc>
          <w:tcPr>
            <w:tcW w:w="3381" w:type="dxa"/>
            <w:vAlign w:val="center"/>
          </w:tcPr>
          <w:p w:rsidR="00976A51" w:rsidRDefault="00976A51" w:rsidP="00B9127B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Программы ухода (Ранняя помощь, Реабилитация, СДУ)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976A51" w:rsidRDefault="00976A51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Ранняя помощь, СДУ</w:t>
            </w:r>
          </w:p>
        </w:tc>
      </w:tr>
      <w:tr w:rsidR="00976A51" w:rsidRPr="00B9127B" w:rsidTr="001516CA">
        <w:trPr>
          <w:trHeight w:val="462"/>
        </w:trPr>
        <w:tc>
          <w:tcPr>
            <w:tcW w:w="3381" w:type="dxa"/>
            <w:vAlign w:val="center"/>
          </w:tcPr>
          <w:p w:rsidR="00976A51" w:rsidRDefault="00976A51" w:rsidP="00B9127B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Форма обслуживани</w:t>
            </w:r>
            <w:proofErr w:type="gramStart"/>
            <w:r>
              <w:rPr>
                <w:rStyle w:val="FontStyle17"/>
              </w:rPr>
              <w:t>я(</w:t>
            </w:r>
            <w:proofErr w:type="gramEnd"/>
            <w:r>
              <w:rPr>
                <w:rStyle w:val="FontStyle17"/>
              </w:rPr>
              <w:t xml:space="preserve"> стационар , </w:t>
            </w:r>
            <w:proofErr w:type="spellStart"/>
            <w:r>
              <w:rPr>
                <w:rStyle w:val="FontStyle17"/>
              </w:rPr>
              <w:t>полустационар,Э</w:t>
            </w:r>
            <w:proofErr w:type="spellEnd"/>
            <w:r>
              <w:rPr>
                <w:rStyle w:val="FontStyle17"/>
              </w:rPr>
              <w:t xml:space="preserve"> на дому)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976A51" w:rsidRDefault="00976A51" w:rsidP="003B13EC">
            <w:pPr>
              <w:pStyle w:val="Style3"/>
              <w:widowControl/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 w:rsidRPr="00CB1887">
              <w:rPr>
                <w:rStyle w:val="FontStyle16"/>
                <w:sz w:val="24"/>
                <w:szCs w:val="24"/>
              </w:rPr>
              <w:t>Стационарное обслуживание</w:t>
            </w:r>
          </w:p>
        </w:tc>
      </w:tr>
      <w:tr w:rsidR="00976A51" w:rsidRPr="00B9127B" w:rsidTr="001516CA">
        <w:trPr>
          <w:trHeight w:val="462"/>
        </w:trPr>
        <w:tc>
          <w:tcPr>
            <w:tcW w:w="3381" w:type="dxa"/>
            <w:vAlign w:val="center"/>
          </w:tcPr>
          <w:p w:rsidR="00976A51" w:rsidRDefault="00976A51" w:rsidP="00B9127B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Направления реабилитации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976A51" w:rsidRDefault="00976A51" w:rsidP="003B13EC">
            <w:pPr>
              <w:pStyle w:val="Style3"/>
              <w:widowControl/>
              <w:numPr>
                <w:ilvl w:val="0"/>
                <w:numId w:val="12"/>
              </w:numPr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Медицинская реабилитация: </w:t>
            </w:r>
            <w:r w:rsidR="00136352">
              <w:rPr>
                <w:rStyle w:val="FontStyle16"/>
                <w:sz w:val="24"/>
                <w:szCs w:val="24"/>
              </w:rPr>
              <w:t>обеспечение инвалидов лекарственными средствами, динамическое наблюдение за инвалидами</w:t>
            </w:r>
          </w:p>
          <w:p w:rsidR="00136352" w:rsidRDefault="00136352" w:rsidP="003B13EC">
            <w:pPr>
              <w:pStyle w:val="Style3"/>
              <w:widowControl/>
              <w:numPr>
                <w:ilvl w:val="0"/>
                <w:numId w:val="12"/>
              </w:numPr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Социально – средовая реабилитация:  обеспечение инвалидов техническими средствами реабилитации, обучение пользованию ТСР, адаптация жилья с учетом ограничения жизнедеятельности</w:t>
            </w:r>
          </w:p>
          <w:p w:rsidR="00136352" w:rsidRDefault="00136352" w:rsidP="003B13EC">
            <w:pPr>
              <w:pStyle w:val="Style3"/>
              <w:widowControl/>
              <w:numPr>
                <w:ilvl w:val="0"/>
                <w:numId w:val="12"/>
              </w:numPr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Социально психологическая реабилитация: психологическое консультирование, социально – психологический патронаж</w:t>
            </w:r>
          </w:p>
          <w:p w:rsidR="003B13EC" w:rsidRDefault="003B13EC" w:rsidP="003B13EC">
            <w:pPr>
              <w:pStyle w:val="Style3"/>
              <w:widowControl/>
              <w:numPr>
                <w:ilvl w:val="0"/>
                <w:numId w:val="12"/>
              </w:numPr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proofErr w:type="spellStart"/>
            <w:r>
              <w:rPr>
                <w:rStyle w:val="FontStyle16"/>
                <w:sz w:val="24"/>
                <w:szCs w:val="24"/>
              </w:rPr>
              <w:t>Социокультурная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реабилитация: обучение навыкам проведения отдыха, досуга</w:t>
            </w:r>
          </w:p>
          <w:p w:rsidR="003B13EC" w:rsidRPr="00CB1887" w:rsidRDefault="003B13EC" w:rsidP="003B13EC">
            <w:pPr>
              <w:pStyle w:val="Style3"/>
              <w:widowControl/>
              <w:numPr>
                <w:ilvl w:val="0"/>
                <w:numId w:val="12"/>
              </w:numPr>
              <w:spacing w:line="240" w:lineRule="auto"/>
              <w:ind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Социально-бытовая адаптация: обучение инвалида навыкам личной гигиены, самообслуживания</w:t>
            </w:r>
          </w:p>
        </w:tc>
      </w:tr>
      <w:tr w:rsidR="003B13EC" w:rsidRPr="00B9127B" w:rsidTr="001516CA">
        <w:trPr>
          <w:trHeight w:val="462"/>
        </w:trPr>
        <w:tc>
          <w:tcPr>
            <w:tcW w:w="3381" w:type="dxa"/>
            <w:vAlign w:val="center"/>
          </w:tcPr>
          <w:p w:rsidR="003B13EC" w:rsidRDefault="003B13EC" w:rsidP="00B9127B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Перечень реабилитационных ресурсов организации, в том числе оказываемые реабилитационные услуги (список), наличие специалистов (список), наличие технических средств, реабилитационные программы и т.п. а так же график работы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3B13EC" w:rsidRDefault="00054755" w:rsidP="00054755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При оказании услуг по реабилитации в учреждении используется </w:t>
            </w:r>
            <w:proofErr w:type="spellStart"/>
            <w:r>
              <w:rPr>
                <w:rStyle w:val="FontStyle16"/>
                <w:sz w:val="24"/>
                <w:szCs w:val="24"/>
              </w:rPr>
              <w:t>бизиборд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для имитации движений рук в бытовой деятельности, тренажеры для развития мелкой моторики, настольные игры, бытовые приспособления.</w:t>
            </w:r>
          </w:p>
          <w:p w:rsidR="00054755" w:rsidRDefault="00054755" w:rsidP="00054755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</w:p>
          <w:p w:rsidR="00054755" w:rsidRDefault="00054755" w:rsidP="00054755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Специалист по социальной работе Зубович Екатерина Александровна </w:t>
            </w:r>
          </w:p>
          <w:p w:rsidR="00054755" w:rsidRDefault="00054755" w:rsidP="00054755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</w:p>
          <w:p w:rsidR="00054755" w:rsidRDefault="00054755" w:rsidP="00054755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График работы: круглосуточно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</w:tcPr>
          <w:p w:rsidR="00F86D65" w:rsidRPr="00B9127B" w:rsidRDefault="008B0446" w:rsidP="008B0446">
            <w:pPr>
              <w:pStyle w:val="Style2"/>
              <w:widowControl/>
              <w:ind w:left="350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Тарифы на предоставление</w:t>
            </w:r>
            <w:r w:rsidR="00F86D65" w:rsidRPr="00B9127B">
              <w:rPr>
                <w:rStyle w:val="FontStyle17"/>
              </w:rPr>
              <w:t xml:space="preserve"> услуг</w:t>
            </w:r>
            <w:r>
              <w:rPr>
                <w:rStyle w:val="FontStyle17"/>
              </w:rPr>
              <w:t>и по формам обслуживания и видам услуг</w:t>
            </w:r>
          </w:p>
        </w:tc>
        <w:tc>
          <w:tcPr>
            <w:tcW w:w="7167" w:type="dxa"/>
          </w:tcPr>
          <w:p w:rsidR="00F86D65" w:rsidRPr="00363935" w:rsidRDefault="008B0446" w:rsidP="00472FCF">
            <w:pPr>
              <w:pStyle w:val="Style3"/>
              <w:widowControl/>
              <w:rPr>
                <w:rStyle w:val="FontStyle16"/>
                <w:sz w:val="24"/>
                <w:szCs w:val="24"/>
              </w:rPr>
            </w:pPr>
            <w:r w:rsidRPr="00CB1887">
              <w:rPr>
                <w:rStyle w:val="FontStyle22"/>
                <w:sz w:val="24"/>
                <w:szCs w:val="24"/>
              </w:rPr>
              <w:t xml:space="preserve">75% среднедушевого дохода получателя социальных услуг, рассчитанного в соответствии с </w:t>
            </w:r>
            <w:proofErr w:type="gramStart"/>
            <w:r w:rsidRPr="00CB1887">
              <w:rPr>
                <w:rStyle w:val="FontStyle22"/>
                <w:sz w:val="24"/>
                <w:szCs w:val="24"/>
              </w:rPr>
              <w:t>ч</w:t>
            </w:r>
            <w:proofErr w:type="gramEnd"/>
            <w:r w:rsidRPr="00CB1887">
              <w:rPr>
                <w:rStyle w:val="FontStyle22"/>
                <w:sz w:val="24"/>
                <w:szCs w:val="24"/>
              </w:rPr>
              <w:t>. 4 ст. 31 Федерального закона от 28.12.2013 №      442-ФЗ «Об основах социального обслуживания граждан в Российской Федерации».</w:t>
            </w:r>
          </w:p>
        </w:tc>
      </w:tr>
      <w:tr w:rsidR="008B0446" w:rsidRPr="00B9127B" w:rsidTr="00363935">
        <w:trPr>
          <w:trHeight w:val="462"/>
        </w:trPr>
        <w:tc>
          <w:tcPr>
            <w:tcW w:w="3381" w:type="dxa"/>
          </w:tcPr>
          <w:p w:rsidR="008B0446" w:rsidRDefault="008B0446" w:rsidP="008B0446">
            <w:pPr>
              <w:pStyle w:val="Style2"/>
              <w:widowControl/>
              <w:ind w:left="350"/>
              <w:rPr>
                <w:rStyle w:val="FontStyle17"/>
              </w:rPr>
            </w:pPr>
            <w:r>
              <w:rPr>
                <w:rStyle w:val="FontStyle17"/>
              </w:rPr>
              <w:t>Перечень подразделений, оказывающих реабилитационные услуги</w:t>
            </w:r>
          </w:p>
        </w:tc>
        <w:tc>
          <w:tcPr>
            <w:tcW w:w="7167" w:type="dxa"/>
          </w:tcPr>
          <w:p w:rsidR="008B0446" w:rsidRPr="00CB1887" w:rsidRDefault="008B0446" w:rsidP="00472FCF">
            <w:pPr>
              <w:pStyle w:val="Style3"/>
              <w:widowControl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-</w:t>
            </w:r>
          </w:p>
        </w:tc>
      </w:tr>
      <w:tr w:rsidR="008B0446" w:rsidRPr="00B9127B" w:rsidTr="00363935">
        <w:trPr>
          <w:trHeight w:val="462"/>
        </w:trPr>
        <w:tc>
          <w:tcPr>
            <w:tcW w:w="3381" w:type="dxa"/>
          </w:tcPr>
          <w:p w:rsidR="008B0446" w:rsidRDefault="008B0446" w:rsidP="008B0446">
            <w:pPr>
              <w:pStyle w:val="Style2"/>
              <w:widowControl/>
              <w:ind w:left="350"/>
              <w:rPr>
                <w:rStyle w:val="FontStyle17"/>
              </w:rPr>
            </w:pPr>
            <w:r>
              <w:rPr>
                <w:rStyle w:val="FontStyle17"/>
              </w:rPr>
              <w:t xml:space="preserve">Информация об общем количестве мест, предназначенных для предоставления реабилитационных и </w:t>
            </w:r>
            <w:proofErr w:type="spellStart"/>
            <w:r>
              <w:rPr>
                <w:rStyle w:val="FontStyle17"/>
              </w:rPr>
              <w:t>абилитационных</w:t>
            </w:r>
            <w:proofErr w:type="spellEnd"/>
            <w:r>
              <w:rPr>
                <w:rStyle w:val="FontStyle17"/>
              </w:rPr>
              <w:t xml:space="preserve"> мероприятий инвалидам, а также услуг сопровождения и ранней помощи, о наличии свободных мест</w:t>
            </w:r>
          </w:p>
        </w:tc>
        <w:tc>
          <w:tcPr>
            <w:tcW w:w="7167" w:type="dxa"/>
          </w:tcPr>
          <w:p w:rsidR="008B0446" w:rsidRDefault="008B0446" w:rsidP="00472FCF">
            <w:pPr>
              <w:pStyle w:val="Style3"/>
              <w:widowControl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Учреждение рассчитано на 65 человек.</w:t>
            </w:r>
          </w:p>
          <w:p w:rsidR="008B0446" w:rsidRDefault="008B0446" w:rsidP="00472FCF">
            <w:pPr>
              <w:pStyle w:val="Style3"/>
              <w:widowControl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По состоянию на 01.03.2024 свободных мест нет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rPr>
                <w:rStyle w:val="FontStyle17"/>
              </w:rPr>
            </w:pPr>
            <w:r w:rsidRPr="00B9127B">
              <w:rPr>
                <w:rStyle w:val="FontStyle17"/>
              </w:rPr>
              <w:t>Информация о результатах проведенных проверок</w:t>
            </w:r>
          </w:p>
        </w:tc>
        <w:tc>
          <w:tcPr>
            <w:tcW w:w="7167" w:type="dxa"/>
            <w:vAlign w:val="center"/>
          </w:tcPr>
          <w:p w:rsidR="00311FC2" w:rsidRDefault="008B0446" w:rsidP="00976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предоставления услуг по социальной реабилитации,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инвалида в учреждении не проводилась</w:t>
            </w:r>
          </w:p>
          <w:p w:rsidR="00F86D65" w:rsidRPr="00363935" w:rsidRDefault="00F86D65" w:rsidP="00C953C7">
            <w:pPr>
              <w:spacing w:after="0" w:line="240" w:lineRule="auto"/>
              <w:jc w:val="both"/>
              <w:outlineLvl w:val="0"/>
              <w:rPr>
                <w:rStyle w:val="FontStyle16"/>
                <w:sz w:val="24"/>
                <w:szCs w:val="24"/>
              </w:rPr>
            </w:pP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F86D65" w:rsidP="00B9127B">
            <w:pPr>
              <w:pStyle w:val="Style2"/>
              <w:widowControl/>
              <w:rPr>
                <w:rStyle w:val="FontStyle17"/>
              </w:rPr>
            </w:pPr>
            <w:proofErr w:type="gramStart"/>
            <w:r w:rsidRPr="00B9127B">
              <w:rPr>
                <w:rStyle w:val="FontStyle17"/>
              </w:rPr>
              <w:t>Информация об опыте работы за последние 5 лет</w:t>
            </w:r>
            <w:proofErr w:type="gramEnd"/>
          </w:p>
        </w:tc>
        <w:tc>
          <w:tcPr>
            <w:tcW w:w="7167" w:type="dxa"/>
            <w:vAlign w:val="center"/>
          </w:tcPr>
          <w:p w:rsidR="00BA2A67" w:rsidRDefault="00BA2A67" w:rsidP="00BA2A67">
            <w:pPr>
              <w:pStyle w:val="Style3"/>
              <w:widowControl/>
              <w:ind w:firstLine="5"/>
              <w:rPr>
                <w:rStyle w:val="FontStyle16"/>
                <w:sz w:val="24"/>
                <w:szCs w:val="24"/>
              </w:rPr>
            </w:pPr>
            <w:proofErr w:type="gramStart"/>
            <w:r>
              <w:rPr>
                <w:rStyle w:val="FontStyle16"/>
                <w:sz w:val="24"/>
                <w:szCs w:val="24"/>
              </w:rPr>
              <w:t xml:space="preserve">2019 год -  </w:t>
            </w:r>
            <w:r w:rsidRPr="00CB1887">
              <w:rPr>
                <w:rStyle w:val="FontStyle16"/>
                <w:sz w:val="24"/>
                <w:szCs w:val="24"/>
              </w:rPr>
              <w:t xml:space="preserve"> Проведение шахматных и шашечных турниров среди проживающих, экскурсии в монастыри, концерты воскресной школы, мероприятия, проводимые районной библиотекой, контакты со школой слабовидящих детей, медицинские осмотры долгожителей, диспансеризация проживающих, проведение </w:t>
            </w:r>
            <w:proofErr w:type="spellStart"/>
            <w:r w:rsidRPr="00CB1887">
              <w:rPr>
                <w:rStyle w:val="FontStyle16"/>
                <w:sz w:val="24"/>
                <w:szCs w:val="24"/>
              </w:rPr>
              <w:t>санпросветработы</w:t>
            </w:r>
            <w:proofErr w:type="spellEnd"/>
            <w:r w:rsidRPr="00CB1887">
              <w:rPr>
                <w:rStyle w:val="FontStyle16"/>
                <w:sz w:val="24"/>
                <w:szCs w:val="24"/>
              </w:rPr>
              <w:t xml:space="preserve"> среди проживающих на актуальные темы по пропаганде здорового образа жизни, проведение практических тренировок по эвакуации людей из здания в случае возникновения чрезвычайной ситуации, проведение физзарядки с подопечными, поздравления с</w:t>
            </w:r>
            <w:proofErr w:type="gramEnd"/>
            <w:r w:rsidRPr="00CB1887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>днем рождения, участие в проекте</w:t>
            </w:r>
            <w:r w:rsidRPr="00CB1887">
              <w:rPr>
                <w:rStyle w:val="FontStyle16"/>
                <w:sz w:val="24"/>
                <w:szCs w:val="24"/>
              </w:rPr>
              <w:t xml:space="preserve"> «Школа активного долголетия»,</w:t>
            </w:r>
            <w:r>
              <w:rPr>
                <w:rStyle w:val="FontStyle16"/>
                <w:sz w:val="24"/>
                <w:szCs w:val="24"/>
              </w:rPr>
              <w:t xml:space="preserve"> участие в проекте «Живи долго», оформление стендов по проектам,</w:t>
            </w:r>
            <w:r w:rsidRPr="00CB1887">
              <w:rPr>
                <w:rStyle w:val="FontStyle16"/>
                <w:sz w:val="24"/>
                <w:szCs w:val="24"/>
              </w:rPr>
              <w:t xml:space="preserve"> оформление стенда с информацией о жизни учреждения, выступление творческих </w:t>
            </w:r>
            <w:r>
              <w:rPr>
                <w:rStyle w:val="FontStyle16"/>
                <w:sz w:val="24"/>
                <w:szCs w:val="24"/>
              </w:rPr>
              <w:t xml:space="preserve">коллективов города </w:t>
            </w:r>
            <w:r w:rsidRPr="00CB1887">
              <w:rPr>
                <w:rStyle w:val="FontStyle16"/>
                <w:sz w:val="24"/>
                <w:szCs w:val="24"/>
              </w:rPr>
              <w:t>к праздничным датам</w:t>
            </w:r>
            <w:r>
              <w:rPr>
                <w:rStyle w:val="FontStyle16"/>
                <w:sz w:val="24"/>
                <w:szCs w:val="24"/>
              </w:rPr>
              <w:t>, обучение основам компьютерной грамотности, занятия рукоделием: вязание, модульное оригами.</w:t>
            </w:r>
          </w:p>
          <w:p w:rsidR="001D5823" w:rsidRDefault="001D5823" w:rsidP="001D5823">
            <w:pPr>
              <w:pStyle w:val="Style3"/>
              <w:widowControl/>
              <w:ind w:firstLine="5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2020 год - </w:t>
            </w:r>
            <w:r w:rsidRPr="00CB1887">
              <w:rPr>
                <w:rStyle w:val="FontStyle16"/>
                <w:sz w:val="24"/>
                <w:szCs w:val="24"/>
              </w:rPr>
              <w:t xml:space="preserve"> Проведение шахматных и шашеч</w:t>
            </w:r>
            <w:r>
              <w:rPr>
                <w:rStyle w:val="FontStyle16"/>
                <w:sz w:val="24"/>
                <w:szCs w:val="24"/>
              </w:rPr>
              <w:t xml:space="preserve">ных турниров среди проживающих, </w:t>
            </w:r>
            <w:r w:rsidRPr="00CB1887">
              <w:rPr>
                <w:rStyle w:val="FontStyle16"/>
                <w:sz w:val="24"/>
                <w:szCs w:val="24"/>
              </w:rPr>
              <w:t>концерты воскресной школы, мероприятия, проводимые районной библиотекой, контакты со школой слабовидящих детей, медицинские осмотры долгожителей,</w:t>
            </w:r>
            <w:proofErr w:type="gramStart"/>
            <w:r w:rsidRPr="00CB1887">
              <w:rPr>
                <w:rStyle w:val="FontStyle16"/>
                <w:sz w:val="24"/>
                <w:szCs w:val="24"/>
              </w:rPr>
              <w:t xml:space="preserve"> ,</w:t>
            </w:r>
            <w:proofErr w:type="gramEnd"/>
            <w:r w:rsidRPr="00CB1887">
              <w:rPr>
                <w:rStyle w:val="FontStyle16"/>
                <w:sz w:val="24"/>
                <w:szCs w:val="24"/>
              </w:rPr>
              <w:t xml:space="preserve"> проведение </w:t>
            </w:r>
            <w:proofErr w:type="spellStart"/>
            <w:r w:rsidRPr="00CB1887">
              <w:rPr>
                <w:rStyle w:val="FontStyle16"/>
                <w:sz w:val="24"/>
                <w:szCs w:val="24"/>
              </w:rPr>
              <w:t>санпросветработы</w:t>
            </w:r>
            <w:proofErr w:type="spellEnd"/>
            <w:r w:rsidRPr="00CB1887">
              <w:rPr>
                <w:rStyle w:val="FontStyle16"/>
                <w:sz w:val="24"/>
                <w:szCs w:val="24"/>
              </w:rPr>
              <w:t xml:space="preserve"> среди проживающих на актуальные темы по пропаганде здорового образа жизни, проведение практических тренировок по эвакуации людей из здания в случае возникновения чрезвычайной ситуации, проведение физзарядки с подопечными, поздравления с </w:t>
            </w:r>
            <w:r>
              <w:rPr>
                <w:rStyle w:val="FontStyle16"/>
                <w:sz w:val="24"/>
                <w:szCs w:val="24"/>
              </w:rPr>
              <w:t>днем рождения, участие в проекте</w:t>
            </w:r>
            <w:r w:rsidRPr="00CB1887">
              <w:rPr>
                <w:rStyle w:val="FontStyle16"/>
                <w:sz w:val="24"/>
                <w:szCs w:val="24"/>
              </w:rPr>
              <w:t xml:space="preserve"> «Школа активного долголетия»,</w:t>
            </w:r>
            <w:r>
              <w:rPr>
                <w:rStyle w:val="FontStyle16"/>
                <w:sz w:val="24"/>
                <w:szCs w:val="24"/>
              </w:rPr>
              <w:t xml:space="preserve"> оформление стендов по проектам,</w:t>
            </w:r>
            <w:r w:rsidRPr="00CB1887">
              <w:rPr>
                <w:rStyle w:val="FontStyle16"/>
                <w:sz w:val="24"/>
                <w:szCs w:val="24"/>
              </w:rPr>
              <w:t xml:space="preserve"> оформление стенда с информацией о жизни учреждения, </w:t>
            </w:r>
            <w:r>
              <w:rPr>
                <w:rStyle w:val="FontStyle16"/>
                <w:sz w:val="24"/>
                <w:szCs w:val="24"/>
              </w:rPr>
              <w:t>прослушивание аудиокниг, журналов, газет обучение основам компьютерной грамотности.</w:t>
            </w:r>
          </w:p>
          <w:p w:rsidR="00BA2A67" w:rsidRDefault="00E75B34" w:rsidP="00F11512">
            <w:pPr>
              <w:pStyle w:val="Style3"/>
              <w:widowControl/>
              <w:ind w:firstLine="5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2021 год - </w:t>
            </w:r>
            <w:r w:rsidRPr="00CB1887">
              <w:rPr>
                <w:rStyle w:val="FontStyle16"/>
                <w:sz w:val="24"/>
                <w:szCs w:val="24"/>
              </w:rPr>
              <w:t xml:space="preserve"> Проведение шахматных и шашеч</w:t>
            </w:r>
            <w:r>
              <w:rPr>
                <w:rStyle w:val="FontStyle16"/>
                <w:sz w:val="24"/>
                <w:szCs w:val="24"/>
              </w:rPr>
              <w:t xml:space="preserve">ных турниров среди проживающих, </w:t>
            </w:r>
            <w:r w:rsidRPr="00CB1887">
              <w:rPr>
                <w:rStyle w:val="FontStyle16"/>
                <w:sz w:val="24"/>
                <w:szCs w:val="24"/>
              </w:rPr>
              <w:t>концерты воскресной школы, мероприятия, проводимые районной библиотекой, контакты со школой слабовидящих детей, медицинские осмотры долгожителей,</w:t>
            </w:r>
            <w:proofErr w:type="gramStart"/>
            <w:r w:rsidRPr="00CB1887">
              <w:rPr>
                <w:rStyle w:val="FontStyle16"/>
                <w:sz w:val="24"/>
                <w:szCs w:val="24"/>
              </w:rPr>
              <w:t xml:space="preserve"> ,</w:t>
            </w:r>
            <w:proofErr w:type="gramEnd"/>
            <w:r w:rsidRPr="00CB1887">
              <w:rPr>
                <w:rStyle w:val="FontStyle16"/>
                <w:sz w:val="24"/>
                <w:szCs w:val="24"/>
              </w:rPr>
              <w:t xml:space="preserve"> проведение </w:t>
            </w:r>
            <w:proofErr w:type="spellStart"/>
            <w:r w:rsidRPr="00CB1887">
              <w:rPr>
                <w:rStyle w:val="FontStyle16"/>
                <w:sz w:val="24"/>
                <w:szCs w:val="24"/>
              </w:rPr>
              <w:t>санпросветработы</w:t>
            </w:r>
            <w:proofErr w:type="spellEnd"/>
            <w:r w:rsidRPr="00CB1887">
              <w:rPr>
                <w:rStyle w:val="FontStyle16"/>
                <w:sz w:val="24"/>
                <w:szCs w:val="24"/>
              </w:rPr>
              <w:t xml:space="preserve"> среди проживающих на актуальные темы по пропаганде здорового образа жизни, проведение </w:t>
            </w:r>
            <w:r w:rsidRPr="00CB1887">
              <w:rPr>
                <w:rStyle w:val="FontStyle16"/>
                <w:sz w:val="24"/>
                <w:szCs w:val="24"/>
              </w:rPr>
              <w:lastRenderedPageBreak/>
              <w:t xml:space="preserve">практических тренировок по эвакуации людей из здания в случае возникновения чрезвычайной ситуации, проведение физзарядки с подопечными, поздравления с </w:t>
            </w:r>
            <w:r>
              <w:rPr>
                <w:rStyle w:val="FontStyle16"/>
                <w:sz w:val="24"/>
                <w:szCs w:val="24"/>
              </w:rPr>
              <w:t>днем рождения, участие в проекте</w:t>
            </w:r>
            <w:r w:rsidRPr="00CB1887">
              <w:rPr>
                <w:rStyle w:val="FontStyle16"/>
                <w:sz w:val="24"/>
                <w:szCs w:val="24"/>
              </w:rPr>
              <w:t xml:space="preserve"> «Школа активного долголетия»,</w:t>
            </w:r>
            <w:r>
              <w:rPr>
                <w:rStyle w:val="FontStyle16"/>
                <w:sz w:val="24"/>
                <w:szCs w:val="24"/>
              </w:rPr>
              <w:t xml:space="preserve"> оформление стендов по проектам,</w:t>
            </w:r>
            <w:r w:rsidRPr="00CB1887">
              <w:rPr>
                <w:rStyle w:val="FontStyle16"/>
                <w:sz w:val="24"/>
                <w:szCs w:val="24"/>
              </w:rPr>
              <w:t xml:space="preserve"> оформление стенда с информацией о жизни учреждения, </w:t>
            </w:r>
            <w:r>
              <w:rPr>
                <w:rStyle w:val="FontStyle16"/>
                <w:sz w:val="24"/>
                <w:szCs w:val="24"/>
              </w:rPr>
              <w:t>прослушивание аудиокниг, журналов, газет обучение основам компьютерной грамотности.</w:t>
            </w:r>
            <w:r w:rsidR="00F11512">
              <w:rPr>
                <w:rStyle w:val="FontStyle16"/>
                <w:sz w:val="24"/>
                <w:szCs w:val="24"/>
              </w:rPr>
              <w:t xml:space="preserve"> Участие в </w:t>
            </w:r>
            <w:proofErr w:type="spellStart"/>
            <w:r w:rsidR="00F11512">
              <w:rPr>
                <w:rStyle w:val="FontStyle16"/>
                <w:sz w:val="24"/>
                <w:szCs w:val="24"/>
              </w:rPr>
              <w:t>пилотном</w:t>
            </w:r>
            <w:proofErr w:type="spellEnd"/>
            <w:r w:rsidR="00F11512">
              <w:rPr>
                <w:rStyle w:val="FontStyle16"/>
                <w:sz w:val="24"/>
                <w:szCs w:val="24"/>
              </w:rPr>
              <w:t xml:space="preserve"> проекте по созданию системы долговременного ухода за гражданами пожилого возраста и инвалидами в рамках национального проекта «Демография».</w:t>
            </w:r>
          </w:p>
          <w:p w:rsidR="008972BD" w:rsidRDefault="008972BD" w:rsidP="008972BD">
            <w:pPr>
              <w:pStyle w:val="Style3"/>
              <w:widowControl/>
              <w:rPr>
                <w:rStyle w:val="FontStyle16"/>
                <w:sz w:val="24"/>
                <w:szCs w:val="24"/>
              </w:rPr>
            </w:pPr>
            <w:proofErr w:type="gramStart"/>
            <w:r>
              <w:rPr>
                <w:rStyle w:val="FontStyle16"/>
                <w:sz w:val="24"/>
                <w:szCs w:val="24"/>
              </w:rPr>
              <w:t>2022 год - К</w:t>
            </w:r>
            <w:r w:rsidRPr="00CB1887">
              <w:rPr>
                <w:rStyle w:val="FontStyle16"/>
                <w:sz w:val="24"/>
                <w:szCs w:val="24"/>
              </w:rPr>
              <w:t xml:space="preserve">онцерты воскресной </w:t>
            </w:r>
            <w:r>
              <w:rPr>
                <w:rStyle w:val="FontStyle16"/>
                <w:sz w:val="24"/>
                <w:szCs w:val="24"/>
              </w:rPr>
              <w:t>школы</w:t>
            </w:r>
            <w:r w:rsidRPr="00CB1887">
              <w:rPr>
                <w:rStyle w:val="FontStyle16"/>
                <w:sz w:val="24"/>
                <w:szCs w:val="24"/>
              </w:rPr>
              <w:t xml:space="preserve">, медицинские осмотры долгожителей, диспансеризация проживающих, проведение </w:t>
            </w:r>
            <w:proofErr w:type="spellStart"/>
            <w:r w:rsidRPr="00CB1887">
              <w:rPr>
                <w:rStyle w:val="FontStyle16"/>
                <w:sz w:val="24"/>
                <w:szCs w:val="24"/>
              </w:rPr>
              <w:t>санпросветработы</w:t>
            </w:r>
            <w:proofErr w:type="spellEnd"/>
            <w:r w:rsidRPr="00CB1887">
              <w:rPr>
                <w:rStyle w:val="FontStyle16"/>
                <w:sz w:val="24"/>
                <w:szCs w:val="24"/>
              </w:rPr>
              <w:t xml:space="preserve"> среди проживающих на актуальные темы по пропаганде здорового образа жизни, проведение практических тренировок по эвакуации людей из здания в случае возникновения чрезвычайной ситуации, проведение физзарядки с подопечными, поздравления с </w:t>
            </w:r>
            <w:r>
              <w:rPr>
                <w:rStyle w:val="FontStyle16"/>
                <w:sz w:val="24"/>
                <w:szCs w:val="24"/>
              </w:rPr>
              <w:t>днем рождения, участие в проекте</w:t>
            </w:r>
            <w:r w:rsidRPr="00CB1887">
              <w:rPr>
                <w:rStyle w:val="FontStyle16"/>
                <w:sz w:val="24"/>
                <w:szCs w:val="24"/>
              </w:rPr>
              <w:t xml:space="preserve"> «Школа активного долголетия»,</w:t>
            </w:r>
            <w:r>
              <w:rPr>
                <w:rStyle w:val="FontStyle16"/>
                <w:sz w:val="24"/>
                <w:szCs w:val="24"/>
              </w:rPr>
              <w:t xml:space="preserve"> участие в проекте «Живи долго», оформление стендов по проектам,</w:t>
            </w:r>
            <w:r w:rsidRPr="00CB1887">
              <w:rPr>
                <w:rStyle w:val="FontStyle16"/>
                <w:sz w:val="24"/>
                <w:szCs w:val="24"/>
              </w:rPr>
              <w:t xml:space="preserve"> оформление стенда</w:t>
            </w:r>
            <w:proofErr w:type="gramEnd"/>
            <w:r w:rsidRPr="00CB1887">
              <w:rPr>
                <w:rStyle w:val="FontStyle16"/>
                <w:sz w:val="24"/>
                <w:szCs w:val="24"/>
              </w:rPr>
              <w:t xml:space="preserve"> с информацией о жизни учреждения, выступление творческих коллективов к праздничным датам</w:t>
            </w:r>
            <w:r>
              <w:rPr>
                <w:rStyle w:val="FontStyle16"/>
                <w:sz w:val="24"/>
                <w:szCs w:val="24"/>
              </w:rPr>
              <w:t xml:space="preserve">, обучение основам компьютерной грамотности, занятия рукоделием: вязание, модульное оригами. Участие в </w:t>
            </w:r>
            <w:proofErr w:type="spellStart"/>
            <w:r>
              <w:rPr>
                <w:rStyle w:val="FontStyle16"/>
                <w:sz w:val="24"/>
                <w:szCs w:val="24"/>
              </w:rPr>
              <w:t>пилотном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проекте по созданию системы долговременного ухода за гражданами пожилого возраста и инвалидами в рамках национального проекта «Демография».</w:t>
            </w:r>
          </w:p>
          <w:p w:rsidR="00311FC2" w:rsidRDefault="00311FC2" w:rsidP="00311FC2">
            <w:pPr>
              <w:pStyle w:val="Style3"/>
              <w:widowControl/>
              <w:ind w:firstLine="5"/>
              <w:rPr>
                <w:rStyle w:val="FontStyle16"/>
                <w:sz w:val="24"/>
                <w:szCs w:val="24"/>
              </w:rPr>
            </w:pPr>
            <w:proofErr w:type="gramStart"/>
            <w:r>
              <w:rPr>
                <w:rStyle w:val="FontStyle16"/>
                <w:sz w:val="24"/>
                <w:szCs w:val="24"/>
              </w:rPr>
              <w:t>2023 год - К</w:t>
            </w:r>
            <w:r w:rsidRPr="00CB1887">
              <w:rPr>
                <w:rStyle w:val="FontStyle16"/>
                <w:sz w:val="24"/>
                <w:szCs w:val="24"/>
              </w:rPr>
              <w:t xml:space="preserve">онцерты воскресной </w:t>
            </w:r>
            <w:r>
              <w:rPr>
                <w:rStyle w:val="FontStyle16"/>
                <w:sz w:val="24"/>
                <w:szCs w:val="24"/>
              </w:rPr>
              <w:t>школы</w:t>
            </w:r>
            <w:r w:rsidRPr="00CB1887">
              <w:rPr>
                <w:rStyle w:val="FontStyle16"/>
                <w:sz w:val="24"/>
                <w:szCs w:val="24"/>
              </w:rPr>
              <w:t xml:space="preserve">, медицинские осмотры долгожителей, диспансеризация проживающих, проведение </w:t>
            </w:r>
            <w:proofErr w:type="spellStart"/>
            <w:r w:rsidRPr="00CB1887">
              <w:rPr>
                <w:rStyle w:val="FontStyle16"/>
                <w:sz w:val="24"/>
                <w:szCs w:val="24"/>
              </w:rPr>
              <w:t>санпросветработы</w:t>
            </w:r>
            <w:proofErr w:type="spellEnd"/>
            <w:r w:rsidRPr="00CB1887">
              <w:rPr>
                <w:rStyle w:val="FontStyle16"/>
                <w:sz w:val="24"/>
                <w:szCs w:val="24"/>
              </w:rPr>
              <w:t xml:space="preserve"> среди проживающих на актуальные темы по пропаганде здорового образа жизни, проведение практических тренировок по эвакуации людей из здания в случае возникновения чрезвычайной ситуации, проведение физзарядки с подопечными, поздравления с </w:t>
            </w:r>
            <w:r>
              <w:rPr>
                <w:rStyle w:val="FontStyle16"/>
                <w:sz w:val="24"/>
                <w:szCs w:val="24"/>
              </w:rPr>
              <w:t>днем рождения, участие в проекте</w:t>
            </w:r>
            <w:r w:rsidRPr="00CB1887">
              <w:rPr>
                <w:rStyle w:val="FontStyle16"/>
                <w:sz w:val="24"/>
                <w:szCs w:val="24"/>
              </w:rPr>
              <w:t xml:space="preserve"> «Школа активного долголетия»,</w:t>
            </w:r>
            <w:r>
              <w:rPr>
                <w:rStyle w:val="FontStyle16"/>
                <w:sz w:val="24"/>
                <w:szCs w:val="24"/>
              </w:rPr>
              <w:t xml:space="preserve"> участие в проекте «Живи долго», оформление стендов по проектам,</w:t>
            </w:r>
            <w:r w:rsidRPr="00CB1887">
              <w:rPr>
                <w:rStyle w:val="FontStyle16"/>
                <w:sz w:val="24"/>
                <w:szCs w:val="24"/>
              </w:rPr>
              <w:t xml:space="preserve"> оформление стенда</w:t>
            </w:r>
            <w:proofErr w:type="gramEnd"/>
            <w:r w:rsidRPr="00CB1887">
              <w:rPr>
                <w:rStyle w:val="FontStyle16"/>
                <w:sz w:val="24"/>
                <w:szCs w:val="24"/>
              </w:rPr>
              <w:t xml:space="preserve"> с информацией о жизни учреждения, выступление творческих коллективов к праздничным датам</w:t>
            </w:r>
            <w:r>
              <w:rPr>
                <w:rStyle w:val="FontStyle16"/>
                <w:sz w:val="24"/>
                <w:szCs w:val="24"/>
              </w:rPr>
              <w:t>, обучение основам компьютерной грамотности, занятия рукоделием: вязание, модульное оригами.</w:t>
            </w:r>
          </w:p>
          <w:p w:rsidR="008972BD" w:rsidRPr="00CB1887" w:rsidRDefault="008972BD" w:rsidP="00F11512">
            <w:pPr>
              <w:pStyle w:val="Style3"/>
              <w:widowControl/>
              <w:ind w:firstLine="5"/>
              <w:rPr>
                <w:rStyle w:val="FontStyle16"/>
                <w:sz w:val="24"/>
                <w:szCs w:val="24"/>
              </w:rPr>
            </w:pP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</w:tcPr>
          <w:p w:rsidR="00F86D65" w:rsidRPr="00B9127B" w:rsidRDefault="00BB160B" w:rsidP="00B9127B">
            <w:pPr>
              <w:pStyle w:val="Style2"/>
              <w:widowControl/>
              <w:ind w:left="221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Ведомственная принадлежность</w:t>
            </w:r>
          </w:p>
        </w:tc>
        <w:tc>
          <w:tcPr>
            <w:tcW w:w="7167" w:type="dxa"/>
          </w:tcPr>
          <w:p w:rsidR="00F86D65" w:rsidRPr="00B9127B" w:rsidRDefault="00BB160B" w:rsidP="00B9127B">
            <w:pPr>
              <w:pStyle w:val="Style7"/>
              <w:widowControl/>
            </w:pPr>
            <w:r>
              <w:t>Министерство социальной защиты Воронежской области</w:t>
            </w:r>
          </w:p>
        </w:tc>
      </w:tr>
      <w:tr w:rsidR="00F86D65" w:rsidRPr="00B9127B" w:rsidTr="00363935">
        <w:trPr>
          <w:trHeight w:val="462"/>
        </w:trPr>
        <w:tc>
          <w:tcPr>
            <w:tcW w:w="3381" w:type="dxa"/>
            <w:vAlign w:val="center"/>
          </w:tcPr>
          <w:p w:rsidR="00F86D65" w:rsidRPr="00B9127B" w:rsidRDefault="00BB160B" w:rsidP="00B9127B">
            <w:pPr>
              <w:pStyle w:val="Style2"/>
              <w:widowControl/>
              <w:spacing w:line="254" w:lineRule="exact"/>
              <w:rPr>
                <w:rStyle w:val="FontStyle17"/>
              </w:rPr>
            </w:pPr>
            <w:r>
              <w:rPr>
                <w:rStyle w:val="FontStyle17"/>
              </w:rPr>
              <w:t>Сведения о сотруднике реабилитационной организации, ответственном за взаимодействие с департаментом по внесению данных в ЕИС</w:t>
            </w:r>
          </w:p>
        </w:tc>
        <w:tc>
          <w:tcPr>
            <w:tcW w:w="7167" w:type="dxa"/>
            <w:vAlign w:val="center"/>
          </w:tcPr>
          <w:p w:rsidR="00BB160B" w:rsidRDefault="00BB160B" w:rsidP="00BB160B">
            <w:pPr>
              <w:pStyle w:val="Style3"/>
              <w:widowControl/>
              <w:spacing w:line="240" w:lineRule="auto"/>
              <w:ind w:left="720" w:right="693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 Специалист по социальной работе Зубович Екатерина Александровна </w:t>
            </w:r>
          </w:p>
          <w:p w:rsidR="00F86D65" w:rsidRPr="00B9127B" w:rsidRDefault="00BB160B" w:rsidP="00BB160B">
            <w:pPr>
              <w:pStyle w:val="Style3"/>
              <w:widowControl/>
              <w:tabs>
                <w:tab w:val="left" w:pos="6570"/>
              </w:tabs>
              <w:spacing w:line="240" w:lineRule="auto"/>
              <w:ind w:right="693"/>
              <w:rPr>
                <w:rStyle w:val="FontStyle16"/>
              </w:rPr>
            </w:pPr>
            <w:r>
              <w:rPr>
                <w:rStyle w:val="FontStyle16"/>
              </w:rPr>
              <w:t xml:space="preserve">            8 (47362) 2-40-77, 89204099495</w:t>
            </w:r>
          </w:p>
        </w:tc>
      </w:tr>
    </w:tbl>
    <w:p w:rsidR="00F86D65" w:rsidRDefault="00F86D65" w:rsidP="00BB160B">
      <w:pPr>
        <w:pStyle w:val="Style1"/>
        <w:widowControl/>
        <w:spacing w:before="125"/>
        <w:ind w:left="2832"/>
        <w:jc w:val="both"/>
      </w:pPr>
    </w:p>
    <w:sectPr w:rsidR="00F86D65" w:rsidSect="00CB1887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74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0CC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CB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AE3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43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340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481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A5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A8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705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5815"/>
    <w:multiLevelType w:val="hybridMultilevel"/>
    <w:tmpl w:val="EB1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125B0"/>
    <w:multiLevelType w:val="hybridMultilevel"/>
    <w:tmpl w:val="D616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79"/>
    <w:rsid w:val="00017CE7"/>
    <w:rsid w:val="0005292D"/>
    <w:rsid w:val="00054755"/>
    <w:rsid w:val="000B5817"/>
    <w:rsid w:val="000C54E1"/>
    <w:rsid w:val="00120193"/>
    <w:rsid w:val="00136352"/>
    <w:rsid w:val="001516CA"/>
    <w:rsid w:val="00181D11"/>
    <w:rsid w:val="00185AC2"/>
    <w:rsid w:val="00192EEF"/>
    <w:rsid w:val="001B6E9E"/>
    <w:rsid w:val="001D5823"/>
    <w:rsid w:val="00230D7A"/>
    <w:rsid w:val="002958BF"/>
    <w:rsid w:val="002964FE"/>
    <w:rsid w:val="002A58F9"/>
    <w:rsid w:val="002C1674"/>
    <w:rsid w:val="002D45A1"/>
    <w:rsid w:val="002F3268"/>
    <w:rsid w:val="00311BC5"/>
    <w:rsid w:val="00311FC2"/>
    <w:rsid w:val="00363935"/>
    <w:rsid w:val="00365423"/>
    <w:rsid w:val="003B13EC"/>
    <w:rsid w:val="003B4F67"/>
    <w:rsid w:val="0044059E"/>
    <w:rsid w:val="004544AB"/>
    <w:rsid w:val="00466683"/>
    <w:rsid w:val="00472FCF"/>
    <w:rsid w:val="0049602A"/>
    <w:rsid w:val="004969C3"/>
    <w:rsid w:val="004A323B"/>
    <w:rsid w:val="004A7335"/>
    <w:rsid w:val="004A7EFD"/>
    <w:rsid w:val="004D69B9"/>
    <w:rsid w:val="00552199"/>
    <w:rsid w:val="00556F01"/>
    <w:rsid w:val="005D4AF3"/>
    <w:rsid w:val="006167AF"/>
    <w:rsid w:val="00655EB5"/>
    <w:rsid w:val="006B402B"/>
    <w:rsid w:val="00713C85"/>
    <w:rsid w:val="00841C19"/>
    <w:rsid w:val="008522A8"/>
    <w:rsid w:val="008972BD"/>
    <w:rsid w:val="008A222F"/>
    <w:rsid w:val="008A3D1D"/>
    <w:rsid w:val="008B0446"/>
    <w:rsid w:val="009049D4"/>
    <w:rsid w:val="00932DAA"/>
    <w:rsid w:val="009762FE"/>
    <w:rsid w:val="00976A51"/>
    <w:rsid w:val="00A0786E"/>
    <w:rsid w:val="00A6271D"/>
    <w:rsid w:val="00A67A35"/>
    <w:rsid w:val="00AA73E6"/>
    <w:rsid w:val="00AB6C98"/>
    <w:rsid w:val="00AD2553"/>
    <w:rsid w:val="00AF114F"/>
    <w:rsid w:val="00B21FE4"/>
    <w:rsid w:val="00B64D27"/>
    <w:rsid w:val="00B9127B"/>
    <w:rsid w:val="00BA2A67"/>
    <w:rsid w:val="00BB160B"/>
    <w:rsid w:val="00BB6629"/>
    <w:rsid w:val="00BD727C"/>
    <w:rsid w:val="00C953C7"/>
    <w:rsid w:val="00CB150C"/>
    <w:rsid w:val="00CB1887"/>
    <w:rsid w:val="00CF658B"/>
    <w:rsid w:val="00D16779"/>
    <w:rsid w:val="00D301E0"/>
    <w:rsid w:val="00D738B2"/>
    <w:rsid w:val="00D77BD7"/>
    <w:rsid w:val="00DC317D"/>
    <w:rsid w:val="00DF64A1"/>
    <w:rsid w:val="00E56B77"/>
    <w:rsid w:val="00E63756"/>
    <w:rsid w:val="00E66293"/>
    <w:rsid w:val="00E674CE"/>
    <w:rsid w:val="00E75B34"/>
    <w:rsid w:val="00E852DE"/>
    <w:rsid w:val="00F0254F"/>
    <w:rsid w:val="00F11512"/>
    <w:rsid w:val="00F17F27"/>
    <w:rsid w:val="00F46B6D"/>
    <w:rsid w:val="00F46D8A"/>
    <w:rsid w:val="00F6397D"/>
    <w:rsid w:val="00F8648E"/>
    <w:rsid w:val="00F86D65"/>
    <w:rsid w:val="00F93FF1"/>
    <w:rsid w:val="00FA5CFD"/>
    <w:rsid w:val="00FD02A0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E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6397D"/>
    <w:rPr>
      <w:rFonts w:ascii="Arial" w:hAnsi="Arial" w:cs="Arial"/>
      <w:b/>
      <w:bCs/>
      <w:sz w:val="30"/>
      <w:szCs w:val="30"/>
    </w:rPr>
  </w:style>
  <w:style w:type="table" w:styleId="a3">
    <w:name w:val="Table Grid"/>
    <w:basedOn w:val="a1"/>
    <w:uiPriority w:val="99"/>
    <w:rsid w:val="00F639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6397D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397D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F6397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6397D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rsid w:val="00F6397D"/>
    <w:rPr>
      <w:rFonts w:cs="Times New Roman"/>
      <w:color w:val="0066CC"/>
      <w:u w:val="single"/>
    </w:rPr>
  </w:style>
  <w:style w:type="paragraph" w:customStyle="1" w:styleId="Style7">
    <w:name w:val="Style7"/>
    <w:basedOn w:val="a"/>
    <w:uiPriority w:val="99"/>
    <w:rsid w:val="00F6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6397D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397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F46D8A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D8A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46D8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66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-pav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891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user</cp:lastModifiedBy>
  <cp:revision>36</cp:revision>
  <dcterms:created xsi:type="dcterms:W3CDTF">2017-02-06T13:43:00Z</dcterms:created>
  <dcterms:modified xsi:type="dcterms:W3CDTF">2024-03-28T11:22:00Z</dcterms:modified>
</cp:coreProperties>
</file>